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1678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r w:rsidR="00B16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835B3B" w:rsidP="00B16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B16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</w:p>
    <w:p w:rsidR="00835B3B" w:rsidRPr="00122501" w:rsidRDefault="00835B3B" w:rsidP="00BF3677">
      <w:pPr>
        <w:pStyle w:val="Default"/>
        <w:ind w:firstLine="567"/>
        <w:jc w:val="both"/>
        <w:rPr>
          <w:color w:val="auto"/>
        </w:rPr>
      </w:pPr>
      <w:r w:rsidRPr="00122501">
        <w:rPr>
          <w:color w:val="auto"/>
        </w:rPr>
        <w:t xml:space="preserve">В </w:t>
      </w:r>
      <w:r>
        <w:rPr>
          <w:color w:val="auto"/>
        </w:rPr>
        <w:t>связи с создание</w:t>
      </w:r>
      <w:r w:rsidR="00BF3677">
        <w:rPr>
          <w:color w:val="auto"/>
        </w:rPr>
        <w:t>м</w:t>
      </w:r>
      <w:r>
        <w:rPr>
          <w:color w:val="auto"/>
        </w:rPr>
        <w:t xml:space="preserve"> новых защищаемых объектов  в соответствии </w:t>
      </w:r>
      <w:r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Муниципальный Совет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 </w:t>
      </w:r>
      <w:r w:rsidRPr="002C50C6">
        <w:rPr>
          <w:lang w:val="ru-RU"/>
        </w:rPr>
        <w:t>схемы границ прилегающих территорий для каждого защищаемого объекта, находящегося на территории муниципального образования город Петергоф,</w:t>
      </w:r>
      <w:r>
        <w:rPr>
          <w:lang w:val="ru-RU"/>
        </w:rPr>
        <w:t xml:space="preserve"> утверждённые решением МС МО г. Петергоф № 50 от 25.12.201</w:t>
      </w:r>
      <w:r w:rsidR="00D743F5">
        <w:rPr>
          <w:lang w:val="ru-RU"/>
        </w:rPr>
        <w:t>4</w:t>
      </w:r>
      <w:r>
        <w:rPr>
          <w:lang w:val="ru-RU"/>
        </w:rPr>
        <w:t xml:space="preserve"> г.  внести следующие изменения: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1.1.дополнить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2-1 (ул. Аврова,</w:t>
      </w:r>
      <w:r w:rsidRPr="00747E0A">
        <w:rPr>
          <w:lang w:val="ru-RU"/>
        </w:rPr>
        <w:t xml:space="preserve"> д. 26, корп. 1</w:t>
      </w:r>
      <w:r>
        <w:rPr>
          <w:lang w:val="ru-RU"/>
        </w:rPr>
        <w:t xml:space="preserve">) Многопрофильный медицинский центр </w:t>
      </w:r>
      <w:r w:rsidRPr="00747E0A">
        <w:rPr>
          <w:lang w:val="ru-RU"/>
        </w:rPr>
        <w:t xml:space="preserve">«ПЕТЕРГОФ-МЕД» </w:t>
      </w:r>
      <w:r>
        <w:rPr>
          <w:lang w:val="ru-RU"/>
        </w:rPr>
        <w:t>(приложение 2-1 на 1 листе);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 в приложении 4 (ул. Блан-Менильская, 5) наименование объекта изложить в следующей редакции: «Государственное бюджетное общеобразовательное учреждение школа № 439 Петродворцового района Санкт-Петербурга»;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1.3.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5-1 (Бобыльская дорога</w:t>
      </w:r>
      <w:r w:rsidRPr="00F31433">
        <w:rPr>
          <w:lang w:val="ru-RU"/>
        </w:rPr>
        <w:t>, д. 59, кор</w:t>
      </w:r>
      <w:r w:rsidR="00BF3677">
        <w:rPr>
          <w:lang w:val="ru-RU"/>
        </w:rPr>
        <w:t>п</w:t>
      </w:r>
      <w:r w:rsidRPr="00F31433">
        <w:rPr>
          <w:lang w:val="ru-RU"/>
        </w:rPr>
        <w:t>. 2, лит.</w:t>
      </w:r>
      <w:r>
        <w:rPr>
          <w:lang w:val="ru-RU"/>
        </w:rPr>
        <w:t xml:space="preserve"> А)</w:t>
      </w:r>
      <w:r w:rsidRPr="00F31433">
        <w:rPr>
          <w:lang w:val="ru-RU"/>
        </w:rPr>
        <w:t xml:space="preserve"> Государственное бюджетноеобщеобразовательное учреждениеСредняя общеобразовательная школа №319Петродворцового района Санкт-Петербурга</w:t>
      </w:r>
      <w:r>
        <w:rPr>
          <w:lang w:val="ru-RU"/>
        </w:rPr>
        <w:t xml:space="preserve"> (приложение 5-1 на 6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1.4. 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15-1 (ул. Гостилицкая,</w:t>
      </w:r>
      <w:r w:rsidRPr="00747E0A">
        <w:rPr>
          <w:lang w:val="ru-RU"/>
        </w:rPr>
        <w:t xml:space="preserve"> д. </w:t>
      </w:r>
      <w:r>
        <w:rPr>
          <w:lang w:val="ru-RU"/>
        </w:rPr>
        <w:t>2) Стоматология «Ассоль»(приложение 15-1 на 2листах);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1.5.дополнить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41-1 (ул. Разводная,</w:t>
      </w:r>
      <w:r w:rsidRPr="00747E0A">
        <w:rPr>
          <w:lang w:val="ru-RU"/>
        </w:rPr>
        <w:t xml:space="preserve"> д. </w:t>
      </w:r>
      <w:r>
        <w:rPr>
          <w:lang w:val="ru-RU"/>
        </w:rPr>
        <w:t>19</w:t>
      </w:r>
      <w:r w:rsidRPr="00747E0A">
        <w:rPr>
          <w:lang w:val="ru-RU"/>
        </w:rPr>
        <w:t>, корп. 1</w:t>
      </w:r>
      <w:r>
        <w:rPr>
          <w:lang w:val="ru-RU"/>
        </w:rPr>
        <w:t xml:space="preserve">) Многопрофильный медицинский центр </w:t>
      </w:r>
      <w:r w:rsidRPr="00747E0A">
        <w:rPr>
          <w:lang w:val="ru-RU"/>
        </w:rPr>
        <w:t xml:space="preserve">«ПЕТЕРГОФ-МЕД» </w:t>
      </w:r>
      <w:r>
        <w:rPr>
          <w:lang w:val="ru-RU"/>
        </w:rPr>
        <w:t>(приложение 41-1 на 2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lastRenderedPageBreak/>
        <w:t xml:space="preserve">1.6.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51-1 (Санкт-Петербургский пр., д. 41) Стоматология «Маг» (приложение 51-1 на 2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1.7. приложение 85  (ул. Юты Бондаровской, дом 21) изложить в новой редакции </w:t>
      </w:r>
      <w:r w:rsidR="00C635EC" w:rsidRPr="00C635EC">
        <w:rPr>
          <w:lang w:val="ru-RU"/>
        </w:rPr>
        <w:t xml:space="preserve">Санкт-Петербургское государственное бюджетное общеобразовательное учреждение дополнительного образования «Детская художественная школа № 7» </w:t>
      </w:r>
      <w:r>
        <w:rPr>
          <w:lang w:val="ru-RU"/>
        </w:rPr>
        <w:t>(приложение 85 на 1 листе);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835B3B" w:rsidRPr="005C4DD5" w:rsidRDefault="00835B3B" w:rsidP="00835B3B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 w:rsidRPr="005C4DD5">
        <w:rPr>
          <w:lang w:val="ru-RU"/>
        </w:rPr>
        <w:t xml:space="preserve">Контроль за исполнением настоящего решения возложить на  </w:t>
      </w:r>
      <w:r>
        <w:rPr>
          <w:lang w:val="ru-RU"/>
        </w:rPr>
        <w:t>заместителя</w:t>
      </w:r>
      <w:r w:rsidRPr="005C4DD5">
        <w:rPr>
          <w:lang w:val="ru-RU"/>
        </w:rPr>
        <w:t>глав</w:t>
      </w:r>
      <w:r>
        <w:rPr>
          <w:lang w:val="ru-RU"/>
        </w:rPr>
        <w:t>ы</w:t>
      </w:r>
      <w:r w:rsidRPr="005C4DD5">
        <w:rPr>
          <w:lang w:val="ru-RU"/>
        </w:rPr>
        <w:t xml:space="preserve"> муниципального образования город Петергоф, исполняющего полномочия председателя Муниципального Совета</w:t>
      </w:r>
      <w:r>
        <w:rPr>
          <w:lang w:val="ru-RU"/>
        </w:rPr>
        <w:t>, Сорокину Е.В.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835B3B" w:rsidP="00835B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348" w:rsidRP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D44">
        <w:rPr>
          <w:rFonts w:ascii="Times New Roman" w:hAnsi="Times New Roman" w:cs="Times New Roman"/>
        </w:rPr>
        <w:t xml:space="preserve">Приложение № </w:t>
      </w:r>
      <w:r w:rsidRPr="00913348">
        <w:rPr>
          <w:rFonts w:ascii="Times New Roman" w:hAnsi="Times New Roman" w:cs="Times New Roman"/>
        </w:rPr>
        <w:t xml:space="preserve">2-1 (ул. Аврова, д. 26, корп. 1)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913348" w:rsidRP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913348">
        <w:rPr>
          <w:rFonts w:ascii="Times New Roman" w:hAnsi="Times New Roman" w:cs="Times New Roman"/>
        </w:rPr>
        <w:t>ул. Аврова, д. 26, корп. 1</w:t>
      </w:r>
    </w:p>
    <w:p w:rsidR="00913348" w:rsidRPr="00A9346C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 xml:space="preserve">Многопрофильный медицинский центр «ПЕТЕРГОФ-МЕД» </w:t>
      </w:r>
    </w:p>
    <w:p w:rsid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219">
        <w:rPr>
          <w:rFonts w:ascii="Times New Roman" w:hAnsi="Times New Roman" w:cs="Times New Roman"/>
        </w:rPr>
        <w:t>Текущий масш</w:t>
      </w:r>
      <w:r>
        <w:rPr>
          <w:rFonts w:ascii="Times New Roman" w:hAnsi="Times New Roman" w:cs="Times New Roman"/>
        </w:rPr>
        <w:t>таб 1:1 00</w:t>
      </w:r>
      <w:r w:rsidRPr="0096611A">
        <w:rPr>
          <w:rFonts w:ascii="Times New Roman" w:hAnsi="Times New Roman" w:cs="Times New Roman"/>
        </w:rPr>
        <w:t>0</w:t>
      </w:r>
    </w:p>
    <w:p w:rsidR="00374732" w:rsidRDefault="00F627CE">
      <w:r>
        <w:rPr>
          <w:noProof/>
          <w:lang w:eastAsia="ru-RU"/>
        </w:rPr>
        <w:drawing>
          <wp:inline distT="0" distB="0" distL="0" distR="0">
            <wp:extent cx="5019675" cy="360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3829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48" w:rsidRDefault="00913348" w:rsidP="00913348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Приложение 5-1 (Бобыльская дорога</w:t>
      </w:r>
      <w:r w:rsidRPr="00F31433">
        <w:rPr>
          <w:lang w:val="ru-RU"/>
        </w:rPr>
        <w:t>, д. 59, кор</w:t>
      </w:r>
      <w:r w:rsidR="000E54BE">
        <w:rPr>
          <w:lang w:val="ru-RU"/>
        </w:rPr>
        <w:t>п</w:t>
      </w:r>
      <w:r w:rsidRPr="00F31433">
        <w:rPr>
          <w:lang w:val="ru-RU"/>
        </w:rPr>
        <w:t>. 2, лит.</w:t>
      </w:r>
      <w:r>
        <w:rPr>
          <w:lang w:val="ru-RU"/>
        </w:rPr>
        <w:t xml:space="preserve"> А)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Бобыльская дорога, д. 59, кор. 2, лит. А</w:t>
      </w:r>
    </w:p>
    <w:p w:rsidR="00735CB7" w:rsidRPr="00A9346C" w:rsidRDefault="00735CB7" w:rsidP="00913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№319 Петродворцового района Санкт-Петербурга </w:t>
      </w:r>
    </w:p>
    <w:p w:rsidR="00913348" w:rsidRPr="00735CB7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</w:t>
      </w:r>
      <w:r w:rsidR="00735CB7">
        <w:rPr>
          <w:rFonts w:ascii="Times New Roman" w:hAnsi="Times New Roman" w:cs="Times New Roman"/>
          <w:sz w:val="24"/>
          <w:szCs w:val="24"/>
        </w:rPr>
        <w:t>таб 1:2</w:t>
      </w:r>
      <w:r w:rsidRPr="00735CB7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913348" w:rsidRPr="00735CB7" w:rsidRDefault="00913348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>
      <w:r>
        <w:lastRenderedPageBreak/>
        <w:t>2 ВЫХОД</w:t>
      </w:r>
    </w:p>
    <w:p w:rsidR="00F627CE" w:rsidRDefault="00F627CE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>
      <w:r>
        <w:lastRenderedPageBreak/>
        <w:t>3 ВЫХОД</w:t>
      </w:r>
    </w:p>
    <w:p w:rsidR="00F627CE" w:rsidRDefault="00F627CE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735CB7" w:rsidRDefault="00735CB7"/>
    <w:p w:rsidR="00735CB7" w:rsidRPr="00735CB7" w:rsidRDefault="007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35CB7">
        <w:rPr>
          <w:rFonts w:ascii="Times New Roman" w:hAnsi="Times New Roman" w:cs="Times New Roman"/>
          <w:sz w:val="24"/>
          <w:szCs w:val="24"/>
        </w:rPr>
        <w:t>риложение 15-1 (ул. Гостилицкая, д. 2)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ул. Гостилицкая, д. 2</w:t>
      </w:r>
    </w:p>
    <w:p w:rsidR="00735CB7" w:rsidRPr="00A934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 xml:space="preserve">Стоматология «Ассоль» 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CE" w:rsidRDefault="009E33BF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735CB7" w:rsidRDefault="00735CB7"/>
    <w:p w:rsidR="00735CB7" w:rsidRDefault="00735CB7"/>
    <w:p w:rsidR="00735CB7" w:rsidRDefault="00735CB7"/>
    <w:p w:rsidR="009E33BF" w:rsidRPr="00735CB7" w:rsidRDefault="007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35CB7">
        <w:rPr>
          <w:rFonts w:ascii="Times New Roman" w:hAnsi="Times New Roman" w:cs="Times New Roman"/>
          <w:sz w:val="24"/>
          <w:szCs w:val="24"/>
        </w:rPr>
        <w:t xml:space="preserve">риложением 41-1 (ул. Разводная, д. 19, корп. 1)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ул. Разводная, д. 19, корп. 1</w:t>
      </w:r>
    </w:p>
    <w:p w:rsidR="00735CB7" w:rsidRPr="00A9346C" w:rsidRDefault="00735CB7" w:rsidP="00735CB7">
      <w:pPr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Многопрофильный медицинский центр «ПЕТЕРГОФ-МЕД»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9E33BF" w:rsidRDefault="009E33BF"/>
    <w:p w:rsidR="009E33BF" w:rsidRDefault="009E33BF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735CB7" w:rsidRDefault="00735CB7"/>
    <w:p w:rsidR="00735CB7" w:rsidRDefault="00735CB7"/>
    <w:p w:rsidR="00735CB7" w:rsidRDefault="00735CB7"/>
    <w:p w:rsidR="00735CB7" w:rsidRPr="00A9346C" w:rsidRDefault="00735CB7">
      <w:pPr>
        <w:rPr>
          <w:rFonts w:ascii="Times New Roman" w:hAnsi="Times New Roman" w:cs="Times New Roman"/>
        </w:rPr>
      </w:pPr>
      <w:r w:rsidRPr="00A9346C">
        <w:rPr>
          <w:rFonts w:ascii="Times New Roman" w:hAnsi="Times New Roman" w:cs="Times New Roman"/>
        </w:rPr>
        <w:lastRenderedPageBreak/>
        <w:t xml:space="preserve">Приложение 51-1 (Санкт-Петербургский пр., д. 41)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Санкт-Петербургский пр., д. 41</w:t>
      </w:r>
    </w:p>
    <w:p w:rsidR="00735CB7" w:rsidRPr="00A934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Стоматология «Маг»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9E33BF" w:rsidRDefault="009E33BF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F627CE" w:rsidRDefault="00F627CE"/>
    <w:p w:rsidR="00735CB7" w:rsidRDefault="00735CB7"/>
    <w:p w:rsidR="00735CB7" w:rsidRDefault="00735CB7"/>
    <w:p w:rsidR="00735CB7" w:rsidRPr="003A5709" w:rsidRDefault="00735CB7" w:rsidP="00735CB7">
      <w:pPr>
        <w:rPr>
          <w:rFonts w:ascii="Times New Roman" w:hAnsi="Times New Roman" w:cs="Times New Roman"/>
          <w:sz w:val="20"/>
          <w:szCs w:val="20"/>
        </w:rPr>
      </w:pPr>
      <w:r w:rsidRPr="003A57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3A570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</w:rPr>
        <w:t>ул. Юты Бондаровской</w:t>
      </w:r>
      <w:r w:rsidRPr="009D62CD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21</w:t>
      </w:r>
      <w:r w:rsidRPr="003A570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F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B7" w:rsidRPr="009D62CD" w:rsidRDefault="00735CB7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2CD">
        <w:rPr>
          <w:rFonts w:ascii="Times New Roman" w:hAnsi="Times New Roman" w:cs="Times New Roman"/>
        </w:rPr>
        <w:t xml:space="preserve">адрес: Петергоф, </w:t>
      </w:r>
      <w:r>
        <w:rPr>
          <w:rFonts w:ascii="Times New Roman" w:hAnsi="Times New Roman" w:cs="Times New Roman"/>
        </w:rPr>
        <w:t>ул. Юты Бондаровской</w:t>
      </w:r>
      <w:r w:rsidRPr="009D62CD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21</w:t>
      </w:r>
    </w:p>
    <w:p w:rsidR="00735CB7" w:rsidRDefault="00A9346C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</w:t>
      </w:r>
      <w:r w:rsidRPr="00A9346C">
        <w:rPr>
          <w:rFonts w:ascii="Times New Roman" w:hAnsi="Times New Roman" w:cs="Times New Roman"/>
          <w:b/>
          <w:sz w:val="24"/>
          <w:szCs w:val="24"/>
        </w:rPr>
        <w:t>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«Детская художественная школа № 7»</w:t>
      </w:r>
    </w:p>
    <w:p w:rsidR="00735CB7" w:rsidRPr="00846C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99B">
        <w:rPr>
          <w:rFonts w:ascii="Times New Roman" w:hAnsi="Times New Roman" w:cs="Times New Roman"/>
        </w:rPr>
        <w:t>Текущий масштаб 1:</w:t>
      </w:r>
      <w:r>
        <w:rPr>
          <w:rFonts w:ascii="Times New Roman" w:hAnsi="Times New Roman" w:cs="Times New Roman"/>
        </w:rPr>
        <w:t>2</w:t>
      </w:r>
      <w:r w:rsidRPr="0018299B">
        <w:rPr>
          <w:rFonts w:ascii="Times New Roman" w:hAnsi="Times New Roman" w:cs="Times New Roman"/>
        </w:rPr>
        <w:t xml:space="preserve"> 000</w:t>
      </w: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600325"/>
            <wp:effectExtent l="19050" t="0" r="0" b="0"/>
            <wp:docPr id="16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680" cy="36258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CB7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7CE"/>
    <w:rsid w:val="000009FD"/>
    <w:rsid w:val="00022023"/>
    <w:rsid w:val="000223A8"/>
    <w:rsid w:val="000877B0"/>
    <w:rsid w:val="00087AE6"/>
    <w:rsid w:val="000A5997"/>
    <w:rsid w:val="000B4E6B"/>
    <w:rsid w:val="000C36A4"/>
    <w:rsid w:val="000D4067"/>
    <w:rsid w:val="000E54BE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3E54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35CB7"/>
    <w:rsid w:val="00753101"/>
    <w:rsid w:val="00777597"/>
    <w:rsid w:val="00793268"/>
    <w:rsid w:val="007A14DB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35921"/>
    <w:rsid w:val="00835B3B"/>
    <w:rsid w:val="008449AB"/>
    <w:rsid w:val="008470B2"/>
    <w:rsid w:val="00867966"/>
    <w:rsid w:val="008819E6"/>
    <w:rsid w:val="00885AD7"/>
    <w:rsid w:val="00885D77"/>
    <w:rsid w:val="00887D6A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42A89"/>
    <w:rsid w:val="009A2D6E"/>
    <w:rsid w:val="009C0092"/>
    <w:rsid w:val="009D0751"/>
    <w:rsid w:val="009E33BF"/>
    <w:rsid w:val="00A17A9B"/>
    <w:rsid w:val="00A41B20"/>
    <w:rsid w:val="00A9346C"/>
    <w:rsid w:val="00AB45EE"/>
    <w:rsid w:val="00AE11F7"/>
    <w:rsid w:val="00B01714"/>
    <w:rsid w:val="00B0336E"/>
    <w:rsid w:val="00B11CCB"/>
    <w:rsid w:val="00B1678C"/>
    <w:rsid w:val="00B5127D"/>
    <w:rsid w:val="00B7667F"/>
    <w:rsid w:val="00B76FE1"/>
    <w:rsid w:val="00B820BF"/>
    <w:rsid w:val="00BA742C"/>
    <w:rsid w:val="00BF3677"/>
    <w:rsid w:val="00C00097"/>
    <w:rsid w:val="00C52A39"/>
    <w:rsid w:val="00C635EC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43F5"/>
    <w:rsid w:val="00D84521"/>
    <w:rsid w:val="00D93EED"/>
    <w:rsid w:val="00E02045"/>
    <w:rsid w:val="00E200DE"/>
    <w:rsid w:val="00E27EDC"/>
    <w:rsid w:val="00E47648"/>
    <w:rsid w:val="00E539DF"/>
    <w:rsid w:val="00E75E50"/>
    <w:rsid w:val="00E90937"/>
    <w:rsid w:val="00EA1D13"/>
    <w:rsid w:val="00EA4F6B"/>
    <w:rsid w:val="00EC7395"/>
    <w:rsid w:val="00EE0477"/>
    <w:rsid w:val="00F04A1D"/>
    <w:rsid w:val="00F14EA1"/>
    <w:rsid w:val="00F179BA"/>
    <w:rsid w:val="00F3157C"/>
    <w:rsid w:val="00F52610"/>
    <w:rsid w:val="00F627CE"/>
    <w:rsid w:val="00F7496C"/>
    <w:rsid w:val="00F870E9"/>
    <w:rsid w:val="00FD1D94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2015-11-24T11:20:00Z</cp:lastPrinted>
  <dcterms:created xsi:type="dcterms:W3CDTF">2015-12-23T13:07:00Z</dcterms:created>
  <dcterms:modified xsi:type="dcterms:W3CDTF">2015-12-23T13:07:00Z</dcterms:modified>
</cp:coreProperties>
</file>